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473B65" w14:paraId="671ADECE" w14:textId="77777777" w:rsidTr="004B2C60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0" w:name="_Hlk137210832"/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473B65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473B65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473B65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473B65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absolutely necessary by clearly expressing purpose </w:t>
            </w:r>
          </w:p>
        </w:tc>
      </w:tr>
      <w:tr w:rsidR="00B37B39" w:rsidRPr="00473B65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473B65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64FC2EEA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473B65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1FBA7A3D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and administrative matters </w:t>
            </w:r>
          </w:p>
        </w:tc>
      </w:tr>
      <w:tr w:rsidR="00DD4B01" w:rsidRPr="00473B65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473B65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proofErr w:type="spellStart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</w:t>
            </w:r>
            <w:proofErr w:type="spellEnd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outdated legal style drafting in a simplified uniform style to support issuers and sponsors</w:t>
            </w:r>
          </w:p>
        </w:tc>
      </w:tr>
      <w:tr w:rsidR="001431A3" w:rsidRPr="00473B65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4BF77B0" w14:textId="77777777" w:rsidR="00B37B39" w:rsidRDefault="00B37B39" w:rsidP="00B37B39">
      <w:pPr>
        <w:pStyle w:val="chaphead"/>
        <w:spacing w:after="240"/>
        <w:rPr>
          <w:rFonts w:asciiTheme="minorHAnsi" w:hAnsiTheme="minorHAnsi" w:cstheme="minorHAnsi"/>
          <w:b w:val="0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B2C60" w14:paraId="7BDEE5C0" w14:textId="77777777" w:rsidTr="004B2C60">
        <w:tc>
          <w:tcPr>
            <w:tcW w:w="10060" w:type="dxa"/>
            <w:shd w:val="clear" w:color="auto" w:fill="92D050"/>
          </w:tcPr>
          <w:p w14:paraId="787D597C" w14:textId="06E8EEC8" w:rsidR="004B2C60" w:rsidRPr="00800EA9" w:rsidRDefault="004B2C60" w:rsidP="002377E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0EA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Key Amendments to </w:t>
            </w:r>
            <w:r w:rsidR="002377EA" w:rsidRPr="00800EA9">
              <w:rPr>
                <w:rFonts w:asciiTheme="minorHAnsi" w:hAnsiTheme="minorHAnsi" w:cstheme="minorHAnsi"/>
                <w:bCs/>
                <w:sz w:val="22"/>
                <w:szCs w:val="22"/>
              </w:rPr>
              <w:t>Section 16: Documents to be submitted to the JSE</w:t>
            </w:r>
          </w:p>
        </w:tc>
      </w:tr>
    </w:tbl>
    <w:p w14:paraId="005F6E7D" w14:textId="667FBDA7" w:rsidR="00B37B39" w:rsidRPr="00473B65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473B65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6798C6E0" w:rsidR="00BD14C5" w:rsidRPr="00473B65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Note: Paragraph </w:t>
            </w:r>
            <w:r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references refer to the current Requirements</w:t>
            </w:r>
            <w:r w:rsidR="00A42A3A"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B37B39" w:rsidRPr="00473B65" w14:paraId="3500E499" w14:textId="77777777" w:rsidTr="0012745A">
        <w:tc>
          <w:tcPr>
            <w:tcW w:w="520" w:type="dxa"/>
            <w:shd w:val="clear" w:color="auto" w:fill="BFBFBF"/>
          </w:tcPr>
          <w:p w14:paraId="2900AC1A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19D739A3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Scope of Section </w:t>
            </w:r>
          </w:p>
        </w:tc>
        <w:tc>
          <w:tcPr>
            <w:tcW w:w="5214" w:type="dxa"/>
            <w:shd w:val="clear" w:color="auto" w:fill="auto"/>
          </w:tcPr>
          <w:p w14:paraId="70CAF409" w14:textId="293F8940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Reduced significantly to deal with 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core listings requirements, being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s, Schedules and Practice Notes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terms of the existing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and new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definition of “</w:t>
            </w:r>
            <w:r w:rsidR="005A7C71"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Listings Requirements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the Scope of Section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>does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not form part of the Requirements.</w:t>
            </w:r>
          </w:p>
        </w:tc>
      </w:tr>
      <w:tr w:rsidR="00755EE3" w:rsidRPr="00473B65" w14:paraId="0A3DB6E2" w14:textId="77777777" w:rsidTr="0012745A">
        <w:tc>
          <w:tcPr>
            <w:tcW w:w="520" w:type="dxa"/>
            <w:shd w:val="clear" w:color="auto" w:fill="BFBFBF"/>
          </w:tcPr>
          <w:p w14:paraId="7742659A" w14:textId="339FCF92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31282FD1" w14:textId="70118DB6" w:rsidR="0023437B" w:rsidRPr="0023437B" w:rsidRDefault="0023437B" w:rsidP="00F62CA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437B">
              <w:rPr>
                <w:rFonts w:asciiTheme="minorHAnsi" w:hAnsiTheme="minorHAnsi" w:cstheme="minorHAnsi"/>
                <w:bCs/>
                <w:sz w:val="22"/>
                <w:szCs w:val="22"/>
              </w:rPr>
              <w:t>Consolidation of Corporate Actions</w:t>
            </w:r>
          </w:p>
          <w:p w14:paraId="11A5CF72" w14:textId="6F8C65ED" w:rsidR="00F62CAD" w:rsidRDefault="00F62CAD" w:rsidP="00F62CA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corporate actions in the following sections have been consolidated in</w:t>
            </w:r>
            <w:r w:rsidR="006D1D62">
              <w:rPr>
                <w:rFonts w:asciiTheme="minorHAnsi" w:hAnsiTheme="minorHAnsi" w:cstheme="minorHAnsi"/>
                <w:b w:val="0"/>
                <w:sz w:val="22"/>
                <w:szCs w:val="22"/>
              </w:rPr>
              <w:t>to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new corporate actions section. </w:t>
            </w:r>
          </w:p>
          <w:p w14:paraId="58C2D1F7" w14:textId="188C30C9" w:rsidR="0023437B" w:rsidRDefault="00F62CAD" w:rsidP="00F62CAD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62CAD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 5: Methods and Procedures of Bringing Securities to Listing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FD02719" w14:textId="10E85D37" w:rsidR="00800EA9" w:rsidRDefault="0023437B" w:rsidP="00800EA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Section 7: Listings </w:t>
            </w:r>
            <w:r w:rsid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Particulars</w:t>
            </w:r>
            <w:r w:rsidR="001239E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(limited paragraphs)</w:t>
            </w:r>
          </w:p>
          <w:p w14:paraId="1815D4AA" w14:textId="105ECC4C" w:rsidR="0023437B" w:rsidRPr="00800EA9" w:rsidRDefault="00F62CAD" w:rsidP="00800EA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</w:t>
            </w:r>
            <w:r w:rsidR="00800EA9"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11: Circulars, PLS/Prospectuses and </w:t>
            </w: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Announcements</w:t>
            </w:r>
            <w:r w:rsidR="0023437B"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4940CDC4" w14:textId="6E5E05A3" w:rsidR="002377EA" w:rsidRPr="0023437B" w:rsidRDefault="00F62CAD" w:rsidP="00755EE3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 16: Documents to be submitted to the JSE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115C9436" w14:textId="77777777" w:rsidR="00396892" w:rsidRPr="00396892" w:rsidRDefault="00396892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Each corporate action will be structured as follows, in alphabetical order:</w:t>
            </w:r>
          </w:p>
          <w:p w14:paraId="27AE959D" w14:textId="77777777" w:rsidR="00396892" w:rsidRPr="00396892" w:rsidRDefault="00396892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FAE7223" w14:textId="77777777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Specific requirements ;</w:t>
            </w:r>
          </w:p>
          <w:p w14:paraId="125D9B35" w14:textId="77777777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Announcement;</w:t>
            </w:r>
          </w:p>
          <w:p w14:paraId="2C1808B6" w14:textId="77777777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Contents of circular;</w:t>
            </w:r>
          </w:p>
          <w:p w14:paraId="6DFC25F5" w14:textId="2AAE3B38" w:rsidR="00755EE3" w:rsidRDefault="00396892" w:rsidP="00800EA9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Submission to the JSE.</w:t>
            </w:r>
          </w:p>
          <w:p w14:paraId="40EDA62C" w14:textId="77777777" w:rsidR="00800EA9" w:rsidRPr="00800EA9" w:rsidRDefault="00800EA9" w:rsidP="00800EA9">
            <w:pPr>
              <w:pStyle w:val="head2"/>
              <w:spacing w:before="0"/>
              <w:ind w:left="72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622A5C1" w14:textId="6069B0E1" w:rsidR="00396892" w:rsidRPr="00473B65" w:rsidRDefault="00396892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aim is to consolidate </w:t>
            </w:r>
            <w:r w:rsidR="00FE7A2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all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provisions dealing with a 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particular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corporate action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place, rather than being spread across over </w:t>
            </w:r>
            <w:r w:rsidR="00CE357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up to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four sections.  </w:t>
            </w:r>
          </w:p>
        </w:tc>
      </w:tr>
      <w:tr w:rsidR="00755EE3" w:rsidRPr="00473B65" w14:paraId="72D0C92B" w14:textId="77777777" w:rsidTr="0012745A">
        <w:tc>
          <w:tcPr>
            <w:tcW w:w="520" w:type="dxa"/>
            <w:shd w:val="clear" w:color="auto" w:fill="BFBFBF"/>
          </w:tcPr>
          <w:p w14:paraId="7E4E87A3" w14:textId="142C78B1" w:rsidR="00755EE3" w:rsidRPr="00473B65" w:rsidRDefault="00F50B5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14:paraId="732970A0" w14:textId="77777777" w:rsidR="00821122" w:rsidRDefault="00F50B59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50B59">
              <w:rPr>
                <w:rFonts w:asciiTheme="minorHAnsi" w:hAnsiTheme="minorHAnsi" w:cstheme="minorHAnsi"/>
                <w:bCs/>
                <w:sz w:val="22"/>
                <w:szCs w:val="22"/>
              </w:rPr>
              <w:t>Relocation Report</w:t>
            </w:r>
          </w:p>
          <w:p w14:paraId="6A1A37E5" w14:textId="3F5F19AB" w:rsidR="00BD7E5D" w:rsidRDefault="00BD7E5D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Please refer to the Relocation Report</w:t>
            </w:r>
            <w:r w:rsidR="00A00FC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provisions that have been moved out of Section 16:</w:t>
            </w:r>
          </w:p>
          <w:p w14:paraId="58B02E9D" w14:textId="527A2728" w:rsidR="00800EA9" w:rsidRDefault="00800EA9" w:rsidP="00A00FCA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Offers for sale and subscription</w:t>
            </w:r>
            <w:r w:rsidR="00DC2551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4C9D40E6" w14:textId="09ECB388" w:rsidR="00A00FCA" w:rsidRDefault="00D96C19" w:rsidP="00A00FCA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Procedure for approval</w:t>
            </w:r>
            <w:r w:rsidR="0087362C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0BD931CD" w14:textId="4C9A1C21" w:rsidR="0087362C" w:rsidRDefault="0087362C" w:rsidP="00A00FCA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Documents to be submitted for new applicants</w:t>
            </w:r>
            <w:r w:rsidR="00DC2551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63421DAF" w14:textId="4F36004B" w:rsidR="00F50B59" w:rsidRPr="006428FC" w:rsidRDefault="00F42B96" w:rsidP="003651C7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Shar</w:t>
            </w:r>
            <w:r w:rsidR="006428FC">
              <w:rPr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incentive schemes</w:t>
            </w:r>
            <w:r w:rsidR="00DC2551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2938603D" w14:textId="78F8F484" w:rsidR="00454412" w:rsidRPr="00473B65" w:rsidRDefault="005776DD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To be m</w:t>
            </w:r>
            <w:r w:rsidR="006428FC">
              <w:rPr>
                <w:rFonts w:asciiTheme="minorHAnsi" w:hAnsiTheme="minorHAnsi" w:cstheme="minorHAnsi"/>
                <w:b w:val="0"/>
                <w:sz w:val="22"/>
                <w:szCs w:val="22"/>
              </w:rPr>
              <w:t>oved to the appropriate section as indicated.</w:t>
            </w:r>
          </w:p>
        </w:tc>
      </w:tr>
      <w:tr w:rsidR="00BC10D4" w:rsidRPr="00473B65" w14:paraId="3E633695" w14:textId="77777777" w:rsidTr="0012745A">
        <w:tc>
          <w:tcPr>
            <w:tcW w:w="520" w:type="dxa"/>
            <w:shd w:val="clear" w:color="auto" w:fill="BFBFBF"/>
          </w:tcPr>
          <w:p w14:paraId="487FB97A" w14:textId="7F31CFB6" w:rsidR="00BC10D4" w:rsidRDefault="00BC10D4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2ACF301C" w14:textId="77777777" w:rsidR="00BC10D4" w:rsidRDefault="00BC10D4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Procedure for approval</w:t>
            </w:r>
          </w:p>
          <w:p w14:paraId="5695DBEE" w14:textId="77777777" w:rsidR="00BC10D4" w:rsidRDefault="00113CF3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Paragraphs 16.3 – 16.4</w:t>
            </w:r>
          </w:p>
          <w:p w14:paraId="66FB5A3B" w14:textId="34DBF016" w:rsidR="00113CF3" w:rsidRPr="00113CF3" w:rsidRDefault="00113CF3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</w:t>
            </w:r>
            <w:r w:rsidR="001069DE">
              <w:rPr>
                <w:rFonts w:asciiTheme="minorHAnsi" w:hAnsiTheme="minorHAnsi" w:cstheme="minorHAnsi"/>
                <w:b w:val="0"/>
                <w:sz w:val="22"/>
                <w:szCs w:val="22"/>
              </w:rPr>
              <w:t>se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provisions will be removed from this Section and moved to </w:t>
            </w:r>
            <w:r w:rsidR="00EC129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 newly created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JSE Procedures Portal. </w:t>
            </w:r>
          </w:p>
        </w:tc>
        <w:tc>
          <w:tcPr>
            <w:tcW w:w="5214" w:type="dxa"/>
            <w:shd w:val="clear" w:color="auto" w:fill="auto"/>
          </w:tcPr>
          <w:p w14:paraId="6F31B573" w14:textId="6734BFA8" w:rsidR="00113CF3" w:rsidRDefault="00113CF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processes for the approval of documents is important but should not be</w:t>
            </w:r>
            <w:r w:rsidR="00197EC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listings requirement</w:t>
            </w:r>
            <w:r w:rsidR="00197EC1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53C16C43" w14:textId="1B8F1377" w:rsidR="00BC10D4" w:rsidRDefault="00113CF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These are internal </w:t>
            </w:r>
            <w:r w:rsidR="00197EC1">
              <w:rPr>
                <w:rFonts w:asciiTheme="minorHAnsi" w:hAnsiTheme="minorHAnsi" w:cstheme="minorHAnsi"/>
                <w:b w:val="0"/>
                <w:sz w:val="22"/>
                <w:szCs w:val="22"/>
              </w:rPr>
              <w:t>processes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 the JSE that </w:t>
            </w:r>
            <w:r w:rsidR="00197EC1">
              <w:rPr>
                <w:rFonts w:asciiTheme="minorHAnsi" w:hAnsiTheme="minorHAnsi" w:cstheme="minorHAnsi"/>
                <w:b w:val="0"/>
                <w:sz w:val="22"/>
                <w:szCs w:val="22"/>
              </w:rPr>
              <w:t>should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 ava</w:t>
            </w:r>
            <w:r w:rsidR="00197EC1">
              <w:rPr>
                <w:rFonts w:asciiTheme="minorHAnsi" w:hAnsiTheme="minorHAnsi" w:cstheme="minorHAnsi"/>
                <w:b w:val="0"/>
                <w:sz w:val="22"/>
                <w:szCs w:val="22"/>
              </w:rPr>
              <w:t>ilable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issuers and sponsors</w:t>
            </w:r>
            <w:r w:rsidR="00197EC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 the JSE Procedures Portal.</w:t>
            </w:r>
          </w:p>
        </w:tc>
      </w:tr>
      <w:tr w:rsidR="00D01C47" w:rsidRPr="00473B65" w14:paraId="781B3FCE" w14:textId="77777777" w:rsidTr="0012745A">
        <w:tc>
          <w:tcPr>
            <w:tcW w:w="520" w:type="dxa"/>
            <w:shd w:val="clear" w:color="auto" w:fill="BFBFBF"/>
          </w:tcPr>
          <w:p w14:paraId="7BD02B98" w14:textId="486BBB5F" w:rsidR="00D01C47" w:rsidRDefault="00D01C47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2D32A9B7" w14:textId="77777777" w:rsidR="00D01C47" w:rsidRDefault="00D01C47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Documents to be submitted by new applicants</w:t>
            </w:r>
          </w:p>
          <w:p w14:paraId="3C192BCE" w14:textId="58016A39" w:rsidR="001069DE" w:rsidRDefault="001069DE" w:rsidP="001069D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Paragraphs 16.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16.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13</w:t>
            </w:r>
          </w:p>
          <w:p w14:paraId="7C256E83" w14:textId="3D89F174" w:rsidR="001069DE" w:rsidRPr="001069DE" w:rsidRDefault="001069DE" w:rsidP="001069D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These provisions will be moved to Conditions of Listing: Section 4.</w:t>
            </w:r>
          </w:p>
        </w:tc>
        <w:tc>
          <w:tcPr>
            <w:tcW w:w="5214" w:type="dxa"/>
            <w:shd w:val="clear" w:color="auto" w:fill="auto"/>
          </w:tcPr>
          <w:p w14:paraId="430D8104" w14:textId="36364BB5" w:rsidR="00D01C47" w:rsidRDefault="001069DE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More appropriate to deal under new listings. </w:t>
            </w:r>
          </w:p>
        </w:tc>
      </w:tr>
      <w:tr w:rsidR="00FA10B4" w:rsidRPr="00473B65" w14:paraId="7545B120" w14:textId="77777777" w:rsidTr="0012745A">
        <w:tc>
          <w:tcPr>
            <w:tcW w:w="520" w:type="dxa"/>
            <w:shd w:val="clear" w:color="auto" w:fill="BFBFBF"/>
          </w:tcPr>
          <w:p w14:paraId="4EC25BA0" w14:textId="61B23832" w:rsidR="00FA10B4" w:rsidRPr="00473B65" w:rsidRDefault="00D01C4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14:paraId="2DF4DD98" w14:textId="77777777" w:rsidR="00FA10B4" w:rsidRDefault="00FA10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Balance of Section 16</w:t>
            </w:r>
          </w:p>
          <w:p w14:paraId="50B4D303" w14:textId="65B62312" w:rsidR="00FA10B4" w:rsidRPr="00473B65" w:rsidRDefault="00FA10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A10B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remaining provisions </w:t>
            </w:r>
            <w:r w:rsidRPr="00FA10B4">
              <w:rPr>
                <w:rFonts w:asciiTheme="minorHAnsi" w:hAnsiTheme="minorHAnsi" w:cstheme="minorHAnsi"/>
                <w:b w:val="0"/>
                <w:sz w:val="22"/>
                <w:szCs w:val="22"/>
              </w:rPr>
              <w:t>of Section 16 has been amended</w:t>
            </w:r>
            <w:r w:rsidR="00DC2551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 w:rsidRPr="00FA10B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as marked-up.</w:t>
            </w:r>
          </w:p>
        </w:tc>
        <w:tc>
          <w:tcPr>
            <w:tcW w:w="5214" w:type="dxa"/>
            <w:shd w:val="clear" w:color="auto" w:fill="auto"/>
          </w:tcPr>
          <w:p w14:paraId="5B3AAE83" w14:textId="525B5D75" w:rsidR="00FA10B4" w:rsidRPr="00473B65" w:rsidRDefault="00412D8F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These are the provisions that remain after</w:t>
            </w:r>
            <w:r w:rsidR="00A6563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relevant provisions have been moved to the </w:t>
            </w:r>
            <w:r w:rsidR="002924B5">
              <w:rPr>
                <w:rFonts w:asciiTheme="minorHAnsi" w:hAnsiTheme="minorHAnsi" w:cstheme="minorHAnsi"/>
                <w:b w:val="0"/>
                <w:sz w:val="22"/>
                <w:szCs w:val="22"/>
              </w:rPr>
              <w:t>new Section 6: Corporate Actions</w:t>
            </w:r>
            <w:r w:rsidR="00DC255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or have been moved in the Relocation Report</w:t>
            </w:r>
            <w:r w:rsidR="002924B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</w:tc>
      </w:tr>
      <w:tr w:rsidR="001A5E14" w:rsidRPr="00473B65" w14:paraId="2EFF5FC5" w14:textId="77777777" w:rsidTr="0012745A">
        <w:tc>
          <w:tcPr>
            <w:tcW w:w="520" w:type="dxa"/>
            <w:shd w:val="clear" w:color="auto" w:fill="BFBFBF"/>
          </w:tcPr>
          <w:p w14:paraId="7D89342E" w14:textId="0A4D7F6E" w:rsidR="001A5E14" w:rsidRDefault="00D01C4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326" w:type="dxa"/>
            <w:shd w:val="clear" w:color="auto" w:fill="auto"/>
          </w:tcPr>
          <w:p w14:paraId="448DCCE7" w14:textId="64BD8372" w:rsidR="001A5E14" w:rsidRDefault="001A5E1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SARB Approval</w:t>
            </w:r>
          </w:p>
          <w:p w14:paraId="13A3D188" w14:textId="05F8493C" w:rsidR="001A5E14" w:rsidRPr="001A5E14" w:rsidRDefault="001A5E1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A5E1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events requiring SARB approval are being reviewed with SRAB and may be subject to change, which will be circulated for comments. </w:t>
            </w:r>
          </w:p>
        </w:tc>
        <w:tc>
          <w:tcPr>
            <w:tcW w:w="5214" w:type="dxa"/>
            <w:shd w:val="clear" w:color="auto" w:fill="auto"/>
          </w:tcPr>
          <w:p w14:paraId="0EAA1BF6" w14:textId="6FA26ECE" w:rsidR="001A5E14" w:rsidRPr="00473B65" w:rsidRDefault="00F94A4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To be confirmed</w:t>
            </w:r>
          </w:p>
        </w:tc>
      </w:tr>
      <w:tr w:rsidR="00C665B4" w:rsidRPr="00473B65" w14:paraId="009B776B" w14:textId="77777777" w:rsidTr="0012745A">
        <w:tc>
          <w:tcPr>
            <w:tcW w:w="520" w:type="dxa"/>
            <w:shd w:val="clear" w:color="auto" w:fill="BFBFBF"/>
          </w:tcPr>
          <w:p w14:paraId="5616C2E8" w14:textId="59C8D349" w:rsidR="00C665B4" w:rsidRDefault="00D01C4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4326" w:type="dxa"/>
            <w:shd w:val="clear" w:color="auto" w:fill="auto"/>
          </w:tcPr>
          <w:p w14:paraId="6465EEB7" w14:textId="77777777" w:rsidR="00C665B4" w:rsidRDefault="00C665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Documents to be approved by sponsors</w:t>
            </w:r>
          </w:p>
          <w:p w14:paraId="79C4FA82" w14:textId="4A43E70A" w:rsidR="00900335" w:rsidRDefault="00BE2D9C" w:rsidP="0090033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Moved to Section 2: Sponsors</w:t>
            </w:r>
          </w:p>
          <w:p w14:paraId="42402E99" w14:textId="14CB4843" w:rsidR="00C665B4" w:rsidRDefault="00900335" w:rsidP="0090033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Added a provision from Section 16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(Documents to be submitted to the JSE), clarifying which documents can be approved by the sponsor.</w:t>
            </w:r>
          </w:p>
        </w:tc>
        <w:tc>
          <w:tcPr>
            <w:tcW w:w="5214" w:type="dxa"/>
            <w:shd w:val="clear" w:color="auto" w:fill="auto"/>
          </w:tcPr>
          <w:p w14:paraId="68F9F002" w14:textId="57795943" w:rsidR="007F7A3B" w:rsidRDefault="007F7A3B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Affording clarity to sponsors on which documents they can approve, without JSE involvement.</w:t>
            </w:r>
          </w:p>
          <w:p w14:paraId="33488823" w14:textId="1ACAE864" w:rsidR="00C665B4" w:rsidRPr="00473B65" w:rsidRDefault="00C665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bookmarkEnd w:id="0"/>
    </w:tbl>
    <w:p w14:paraId="42FCE92A" w14:textId="77777777" w:rsidR="00B31549" w:rsidRPr="00473B65" w:rsidRDefault="00B31549" w:rsidP="00420684">
      <w:pPr>
        <w:rPr>
          <w:rFonts w:asciiTheme="minorHAnsi" w:hAnsiTheme="minorHAnsi" w:cstheme="minorHAnsi"/>
          <w:sz w:val="22"/>
          <w:szCs w:val="22"/>
        </w:rPr>
      </w:pPr>
    </w:p>
    <w:sectPr w:rsidR="00B31549" w:rsidRPr="00473B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8892F" w14:textId="77777777" w:rsidR="00E114E2" w:rsidRDefault="00E114E2" w:rsidP="00B31549">
      <w:pPr>
        <w:spacing w:before="0"/>
      </w:pPr>
      <w:r>
        <w:separator/>
      </w:r>
    </w:p>
  </w:endnote>
  <w:endnote w:type="continuationSeparator" w:id="0">
    <w:p w14:paraId="2F56F195" w14:textId="77777777" w:rsidR="00E114E2" w:rsidRDefault="00E114E2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8588" w14:textId="77777777" w:rsidR="00E114E2" w:rsidRDefault="00E114E2" w:rsidP="00B31549">
      <w:pPr>
        <w:spacing w:before="0"/>
      </w:pPr>
      <w:r>
        <w:separator/>
      </w:r>
    </w:p>
  </w:footnote>
  <w:footnote w:type="continuationSeparator" w:id="0">
    <w:p w14:paraId="62F524D2" w14:textId="77777777" w:rsidR="00E114E2" w:rsidRDefault="00E114E2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A08AB"/>
    <w:multiLevelType w:val="hybridMultilevel"/>
    <w:tmpl w:val="4D7045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184A88"/>
    <w:multiLevelType w:val="hybridMultilevel"/>
    <w:tmpl w:val="2966AF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984E23"/>
    <w:multiLevelType w:val="hybridMultilevel"/>
    <w:tmpl w:val="CB5AEF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1"/>
  </w:num>
  <w:num w:numId="2" w16cid:durableId="1974096138">
    <w:abstractNumId w:val="12"/>
  </w:num>
  <w:num w:numId="3" w16cid:durableId="928467189">
    <w:abstractNumId w:val="6"/>
  </w:num>
  <w:num w:numId="4" w16cid:durableId="1734228961">
    <w:abstractNumId w:val="14"/>
  </w:num>
  <w:num w:numId="5" w16cid:durableId="1271934061">
    <w:abstractNumId w:val="3"/>
  </w:num>
  <w:num w:numId="6" w16cid:durableId="1567060407">
    <w:abstractNumId w:val="8"/>
  </w:num>
  <w:num w:numId="7" w16cid:durableId="543759211">
    <w:abstractNumId w:val="4"/>
  </w:num>
  <w:num w:numId="8" w16cid:durableId="906233233">
    <w:abstractNumId w:val="13"/>
  </w:num>
  <w:num w:numId="9" w16cid:durableId="763694832">
    <w:abstractNumId w:val="1"/>
  </w:num>
  <w:num w:numId="10" w16cid:durableId="758528276">
    <w:abstractNumId w:val="10"/>
  </w:num>
  <w:num w:numId="11" w16cid:durableId="1991131374">
    <w:abstractNumId w:val="7"/>
  </w:num>
  <w:num w:numId="12" w16cid:durableId="1741908355">
    <w:abstractNumId w:val="15"/>
  </w:num>
  <w:num w:numId="13" w16cid:durableId="952594986">
    <w:abstractNumId w:val="0"/>
  </w:num>
  <w:num w:numId="14" w16cid:durableId="1828470237">
    <w:abstractNumId w:val="2"/>
  </w:num>
  <w:num w:numId="15" w16cid:durableId="590626711">
    <w:abstractNumId w:val="9"/>
  </w:num>
  <w:num w:numId="16" w16cid:durableId="1098795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465E3"/>
    <w:rsid w:val="00090768"/>
    <w:rsid w:val="000A152D"/>
    <w:rsid w:val="000A32E3"/>
    <w:rsid w:val="000B22FE"/>
    <w:rsid w:val="000B59F9"/>
    <w:rsid w:val="000C3D02"/>
    <w:rsid w:val="000D76EC"/>
    <w:rsid w:val="000F1CA0"/>
    <w:rsid w:val="000F2969"/>
    <w:rsid w:val="001069DE"/>
    <w:rsid w:val="00113CF3"/>
    <w:rsid w:val="001239E2"/>
    <w:rsid w:val="0012745A"/>
    <w:rsid w:val="00131407"/>
    <w:rsid w:val="001328B2"/>
    <w:rsid w:val="001360F5"/>
    <w:rsid w:val="001431A3"/>
    <w:rsid w:val="0017395A"/>
    <w:rsid w:val="00173A7A"/>
    <w:rsid w:val="001772E9"/>
    <w:rsid w:val="00196598"/>
    <w:rsid w:val="00197EC1"/>
    <w:rsid w:val="001A5E14"/>
    <w:rsid w:val="001C2591"/>
    <w:rsid w:val="001C4058"/>
    <w:rsid w:val="001E2ECB"/>
    <w:rsid w:val="0022087D"/>
    <w:rsid w:val="00222994"/>
    <w:rsid w:val="0022546A"/>
    <w:rsid w:val="0023437B"/>
    <w:rsid w:val="002357A1"/>
    <w:rsid w:val="002377EA"/>
    <w:rsid w:val="002550B3"/>
    <w:rsid w:val="00260E27"/>
    <w:rsid w:val="00290D12"/>
    <w:rsid w:val="002924B5"/>
    <w:rsid w:val="002D6424"/>
    <w:rsid w:val="00335E7B"/>
    <w:rsid w:val="00362F81"/>
    <w:rsid w:val="003651C7"/>
    <w:rsid w:val="003730FE"/>
    <w:rsid w:val="00375801"/>
    <w:rsid w:val="00396892"/>
    <w:rsid w:val="003C1F88"/>
    <w:rsid w:val="0040611E"/>
    <w:rsid w:val="00412D8F"/>
    <w:rsid w:val="00420684"/>
    <w:rsid w:val="004461F7"/>
    <w:rsid w:val="00454412"/>
    <w:rsid w:val="00473B65"/>
    <w:rsid w:val="00480BD2"/>
    <w:rsid w:val="0049200C"/>
    <w:rsid w:val="004B2C60"/>
    <w:rsid w:val="004E5C9F"/>
    <w:rsid w:val="00500894"/>
    <w:rsid w:val="00535632"/>
    <w:rsid w:val="00566BB3"/>
    <w:rsid w:val="00574014"/>
    <w:rsid w:val="00574B82"/>
    <w:rsid w:val="005754A3"/>
    <w:rsid w:val="005776DD"/>
    <w:rsid w:val="00583CDA"/>
    <w:rsid w:val="0058563D"/>
    <w:rsid w:val="005A7C71"/>
    <w:rsid w:val="005C72EF"/>
    <w:rsid w:val="005F6C32"/>
    <w:rsid w:val="00625358"/>
    <w:rsid w:val="00640B83"/>
    <w:rsid w:val="006428FC"/>
    <w:rsid w:val="00675DB9"/>
    <w:rsid w:val="006873BC"/>
    <w:rsid w:val="00690CC1"/>
    <w:rsid w:val="0069225B"/>
    <w:rsid w:val="006B3A3A"/>
    <w:rsid w:val="006D1D62"/>
    <w:rsid w:val="006E3CBB"/>
    <w:rsid w:val="007229F5"/>
    <w:rsid w:val="00725244"/>
    <w:rsid w:val="007439EE"/>
    <w:rsid w:val="00755EE3"/>
    <w:rsid w:val="00762C4C"/>
    <w:rsid w:val="007760F2"/>
    <w:rsid w:val="007A4511"/>
    <w:rsid w:val="007B1935"/>
    <w:rsid w:val="007B6D65"/>
    <w:rsid w:val="007C3D93"/>
    <w:rsid w:val="007C500F"/>
    <w:rsid w:val="007F7A3B"/>
    <w:rsid w:val="00800EA9"/>
    <w:rsid w:val="00802214"/>
    <w:rsid w:val="00821122"/>
    <w:rsid w:val="00831F8D"/>
    <w:rsid w:val="0083251C"/>
    <w:rsid w:val="00843679"/>
    <w:rsid w:val="00857246"/>
    <w:rsid w:val="008639A5"/>
    <w:rsid w:val="00864AC1"/>
    <w:rsid w:val="0087362C"/>
    <w:rsid w:val="00876FAD"/>
    <w:rsid w:val="008B2650"/>
    <w:rsid w:val="008E066A"/>
    <w:rsid w:val="00900335"/>
    <w:rsid w:val="00911A47"/>
    <w:rsid w:val="00914244"/>
    <w:rsid w:val="00917E80"/>
    <w:rsid w:val="0093108B"/>
    <w:rsid w:val="00931F53"/>
    <w:rsid w:val="00940471"/>
    <w:rsid w:val="009546D3"/>
    <w:rsid w:val="009A4C21"/>
    <w:rsid w:val="009B2C6A"/>
    <w:rsid w:val="009B4D69"/>
    <w:rsid w:val="009C2225"/>
    <w:rsid w:val="009C6B8A"/>
    <w:rsid w:val="009E2075"/>
    <w:rsid w:val="009F65A4"/>
    <w:rsid w:val="00A00FCA"/>
    <w:rsid w:val="00A228EA"/>
    <w:rsid w:val="00A27DEB"/>
    <w:rsid w:val="00A36360"/>
    <w:rsid w:val="00A42A3A"/>
    <w:rsid w:val="00A51FB3"/>
    <w:rsid w:val="00A65637"/>
    <w:rsid w:val="00A948F9"/>
    <w:rsid w:val="00AD55C1"/>
    <w:rsid w:val="00AD767D"/>
    <w:rsid w:val="00AF7F73"/>
    <w:rsid w:val="00B222E3"/>
    <w:rsid w:val="00B30B11"/>
    <w:rsid w:val="00B31549"/>
    <w:rsid w:val="00B336B0"/>
    <w:rsid w:val="00B35A83"/>
    <w:rsid w:val="00B37B39"/>
    <w:rsid w:val="00B44DE2"/>
    <w:rsid w:val="00B874EC"/>
    <w:rsid w:val="00B91C2E"/>
    <w:rsid w:val="00B959D4"/>
    <w:rsid w:val="00BA6703"/>
    <w:rsid w:val="00BC10D4"/>
    <w:rsid w:val="00BC4D46"/>
    <w:rsid w:val="00BD14C5"/>
    <w:rsid w:val="00BD7E5D"/>
    <w:rsid w:val="00BE2D9C"/>
    <w:rsid w:val="00BF443E"/>
    <w:rsid w:val="00C079E9"/>
    <w:rsid w:val="00C338FD"/>
    <w:rsid w:val="00C52FA9"/>
    <w:rsid w:val="00C65930"/>
    <w:rsid w:val="00C665B4"/>
    <w:rsid w:val="00C849AC"/>
    <w:rsid w:val="00CA2E3C"/>
    <w:rsid w:val="00CA6B3A"/>
    <w:rsid w:val="00CE3570"/>
    <w:rsid w:val="00CF42EF"/>
    <w:rsid w:val="00D00F36"/>
    <w:rsid w:val="00D01C47"/>
    <w:rsid w:val="00D05B2E"/>
    <w:rsid w:val="00D37CB8"/>
    <w:rsid w:val="00D53842"/>
    <w:rsid w:val="00D84503"/>
    <w:rsid w:val="00D869C8"/>
    <w:rsid w:val="00D96C19"/>
    <w:rsid w:val="00D97744"/>
    <w:rsid w:val="00DC2551"/>
    <w:rsid w:val="00DD4B01"/>
    <w:rsid w:val="00DF53F5"/>
    <w:rsid w:val="00E114E2"/>
    <w:rsid w:val="00E4338D"/>
    <w:rsid w:val="00E45075"/>
    <w:rsid w:val="00E45852"/>
    <w:rsid w:val="00E6013F"/>
    <w:rsid w:val="00E61E71"/>
    <w:rsid w:val="00E64069"/>
    <w:rsid w:val="00E937ED"/>
    <w:rsid w:val="00E95C24"/>
    <w:rsid w:val="00EA7656"/>
    <w:rsid w:val="00EC028C"/>
    <w:rsid w:val="00EC1292"/>
    <w:rsid w:val="00ED35FA"/>
    <w:rsid w:val="00ED5983"/>
    <w:rsid w:val="00F00334"/>
    <w:rsid w:val="00F04785"/>
    <w:rsid w:val="00F05DD9"/>
    <w:rsid w:val="00F216BD"/>
    <w:rsid w:val="00F24C65"/>
    <w:rsid w:val="00F34D29"/>
    <w:rsid w:val="00F35D03"/>
    <w:rsid w:val="00F42B96"/>
    <w:rsid w:val="00F50B59"/>
    <w:rsid w:val="00F62CAD"/>
    <w:rsid w:val="00F71848"/>
    <w:rsid w:val="00F92DA7"/>
    <w:rsid w:val="00F93B1E"/>
    <w:rsid w:val="00F94970"/>
    <w:rsid w:val="00F94A43"/>
    <w:rsid w:val="00FA10B4"/>
    <w:rsid w:val="00FB0B4A"/>
    <w:rsid w:val="00FB0DB6"/>
    <w:rsid w:val="00FC27AD"/>
    <w:rsid w:val="00FE7A2F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table" w:styleId="TableGrid">
    <w:name w:val="Table Grid"/>
    <w:basedOn w:val="TableNormal"/>
    <w:uiPriority w:val="39"/>
    <w:rsid w:val="004B2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2">
    <w:name w:val="head2"/>
    <w:basedOn w:val="Normal"/>
    <w:rsid w:val="00396892"/>
    <w:pPr>
      <w:spacing w:before="300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199</cp:revision>
  <dcterms:created xsi:type="dcterms:W3CDTF">2023-06-09T09:50:00Z</dcterms:created>
  <dcterms:modified xsi:type="dcterms:W3CDTF">2024-02-28T09:23:00Z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2023-08-31T14:55:14Z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036d3bc7-f53f-4400-a121-d2e886addfb0</vt:lpwstr>
  </property>
  <property fmtid="{D5CDD505-2E9C-101B-9397-08002B2CF9AE}" pid="8" name="MSIP_Label_66d8a90e-c522-4829-9625-db8c70f8b095_ContentBits">
    <vt:lpwstr>0</vt:lpwstr>
  </property>
</Properties>
</file>